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14 червня 2016 року </w:t>
        <w:tab/>
        <w:tab/>
        <w:tab/>
        <w:t xml:space="preserve">№ 345</w:t>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передачу в оренду земельної </w:t>
      </w:r>
      <w:r w:rsidDel="00000000" w:rsidR="00000000" w:rsidRPr="00000000">
        <w:rPr>
          <w:rtl w:val="0"/>
        </w:rPr>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ділянки фізичній особі — підприємцю </w:t>
      </w:r>
      <w:r w:rsidDel="00000000" w:rsidR="00000000" w:rsidRPr="00000000">
        <w:rPr>
          <w:rtl w:val="0"/>
        </w:rPr>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Білик Н. Я. для будівництва та обслуговування </w:t>
      </w:r>
      <w:r w:rsidDel="00000000" w:rsidR="00000000" w:rsidRPr="00000000">
        <w:rPr>
          <w:rtl w:val="0"/>
        </w:rPr>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магазину на території Ставчанської сільської </w:t>
      </w:r>
      <w:r w:rsidDel="00000000" w:rsidR="00000000" w:rsidRPr="00000000">
        <w:rPr>
          <w:rFonts w:ascii="Times New Roman" w:cs="Times New Roman" w:eastAsia="Times New Roman" w:hAnsi="Times New Roman"/>
          <w:b w:val="1"/>
          <w:i w:val="1"/>
          <w:color w:val="000000"/>
          <w:sz w:val="20"/>
          <w:szCs w:val="20"/>
          <w:vertAlign w:val="baseline"/>
          <w:rtl w:val="0"/>
        </w:rPr>
        <w:t xml:space="preserve">ради </w:t>
      </w:r>
      <w:r w:rsidDel="00000000" w:rsidR="00000000" w:rsidRPr="00000000">
        <w:rPr>
          <w:rtl w:val="0"/>
        </w:rPr>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Відповідно до ст. ст. 6, 41 Закону України “Про місцеві державні адміністрації”, ст. 17,  п. б) ч.1 ст.19, ст. 93, ч. 3 ст. 122 Земельного кодексу України, Закону України «Про оренду землі», розглянувши заяву ФОП Білик Н. Я. від 09.06.2016 року про надання в оренду земельної ділянки площею 0,0513 га для будівництва та обслуговування магазину на території Ставчанської сільської ради за межами населеного пункту, технічну документацію щодо встановлення меж земельної ділянки ПП Білик Н. Я. в натурі на території Ставчанської сільської ради Пустомитівського району Львівської області, розроблену ПП ”Укрземпроект”, Витяг з Державного земельного кадастру про земельну ділянку від 23.03.2016 НВ — 4603285712016, кадастровий номер 4623687000:09:000:0022, витяг з технічної документації про нормативну грошову оцінку земельної ділянки від 29.12.2015, розроблений ПП “Рік”:</w:t>
      </w: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both"/>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0F">
      <w:pPr>
        <w:widowControl w:val="0"/>
        <w:numPr>
          <w:ilvl w:val="0"/>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0" w:firstLine="720"/>
        <w:jc w:val="both"/>
        <w:rPr>
          <w:rFonts w:ascii="Times New Roman" w:cs="Times New Roman" w:eastAsia="Times New Roman" w:hAnsi="Times New Roman"/>
          <w:b w:val="0"/>
        </w:rPr>
      </w:pPr>
      <w:r w:rsidDel="00000000" w:rsidR="00000000" w:rsidRPr="00000000">
        <w:rPr>
          <w:rFonts w:ascii="Times New Roman" w:cs="Times New Roman" w:eastAsia="Times New Roman" w:hAnsi="Times New Roman"/>
          <w:b w:val="0"/>
          <w:sz w:val="20"/>
          <w:szCs w:val="20"/>
          <w:vertAlign w:val="baseline"/>
          <w:rtl w:val="0"/>
        </w:rPr>
        <w:t xml:space="preserve">Передати фізичній особі — підприємцю Білик Надії Яківні в оренду земельну ділянку площею 0,0513 га, кадастровий номер </w:t>
      </w:r>
      <w:r w:rsidDel="00000000" w:rsidR="00000000" w:rsidRPr="00000000">
        <w:rPr>
          <w:rFonts w:ascii="Times New Roman" w:cs="Times New Roman" w:eastAsia="Times New Roman" w:hAnsi="Times New Roman"/>
          <w:b w:val="0"/>
          <w:color w:val="000000"/>
          <w:sz w:val="20"/>
          <w:szCs w:val="20"/>
          <w:vertAlign w:val="baseline"/>
          <w:rtl w:val="0"/>
        </w:rPr>
        <w:t xml:space="preserve">4623687000:09:000:0022,</w:t>
      </w:r>
      <w:r w:rsidDel="00000000" w:rsidR="00000000" w:rsidRPr="00000000">
        <w:rPr>
          <w:rFonts w:ascii="Times New Roman" w:cs="Times New Roman" w:eastAsia="Times New Roman" w:hAnsi="Times New Roman"/>
          <w:b w:val="0"/>
          <w:sz w:val="20"/>
          <w:szCs w:val="20"/>
          <w:vertAlign w:val="baseline"/>
          <w:rtl w:val="0"/>
        </w:rPr>
        <w:t xml:space="preserve"> із земель житлової та громадської забудови для будівництва  та обслуговування магазину на території Ставчанської сільської ради за межами населеного пункту терміном на 10 років. </w:t>
      </w:r>
    </w:p>
    <w:p w:rsidR="00000000" w:rsidDel="00000000" w:rsidP="00000000" w:rsidRDefault="00000000" w:rsidRPr="00000000" w14:paraId="00000010">
      <w:pPr>
        <w:widowControl w:val="0"/>
        <w:numPr>
          <w:ilvl w:val="0"/>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0" w:firstLine="720"/>
        <w:jc w:val="both"/>
        <w:rPr>
          <w:rFonts w:ascii="Times New Roman" w:cs="Times New Roman" w:eastAsia="Times New Roman" w:hAnsi="Times New Roman"/>
          <w:b w:val="0"/>
        </w:rPr>
      </w:pPr>
      <w:r w:rsidDel="00000000" w:rsidR="00000000" w:rsidRPr="00000000">
        <w:rPr>
          <w:rFonts w:ascii="Times New Roman" w:cs="Times New Roman" w:eastAsia="Times New Roman" w:hAnsi="Times New Roman"/>
          <w:b w:val="0"/>
          <w:sz w:val="20"/>
          <w:szCs w:val="20"/>
          <w:vertAlign w:val="baseline"/>
          <w:rtl w:val="0"/>
        </w:rPr>
        <w:t xml:space="preserve">Встановити орендну плату за орендовану земельну ділянку в розмірі 7621,17 грн. (сім тисяч шістсот двадцять одна гривня 17 коп.) в рік без ПДВ, що становить 4% від нормативної грошової оцінки земельної ділянки 190529,13 грн. (сто дев'яносто тисяч п'ятсот двадцять дев'ять гривень 13 коп.).</w:t>
      </w:r>
    </w:p>
    <w:p w:rsidR="00000000" w:rsidDel="00000000" w:rsidP="00000000" w:rsidRDefault="00000000" w:rsidRPr="00000000" w14:paraId="00000011">
      <w:pPr>
        <w:widowControl w:val="0"/>
        <w:numPr>
          <w:ilvl w:val="0"/>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0" w:firstLine="720"/>
        <w:jc w:val="both"/>
        <w:rPr>
          <w:rFonts w:ascii="Times New Roman" w:cs="Times New Roman" w:eastAsia="Times New Roman" w:hAnsi="Times New Roman"/>
          <w:b w:val="0"/>
        </w:rPr>
      </w:pPr>
      <w:r w:rsidDel="00000000" w:rsidR="00000000" w:rsidRPr="00000000">
        <w:rPr>
          <w:rFonts w:ascii="Times New Roman" w:cs="Times New Roman" w:eastAsia="Times New Roman" w:hAnsi="Times New Roman"/>
          <w:b w:val="0"/>
          <w:sz w:val="20"/>
          <w:szCs w:val="20"/>
          <w:vertAlign w:val="baseline"/>
          <w:rtl w:val="0"/>
        </w:rPr>
        <w:t xml:space="preserve">Фізичній особі — підприємцю Білик Н. Я. укласти з районною державною адміністрацією договір оренди землі та зареєструвати його у встановленому законом порядку.</w:t>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4. Визнати таким, що втратило чинність, розпорядження голови районної державної адміністрації від 25.04.2016 №235 </w:t>
      </w:r>
      <w:r w:rsidDel="00000000" w:rsidR="00000000" w:rsidRPr="00000000">
        <w:rPr>
          <w:rFonts w:ascii="Times New Roman" w:cs="Times New Roman" w:eastAsia="Times New Roman" w:hAnsi="Times New Roman"/>
          <w:b w:val="0"/>
          <w:color w:val="362b36"/>
          <w:sz w:val="20"/>
          <w:szCs w:val="20"/>
          <w:vertAlign w:val="baseline"/>
          <w:rtl w:val="0"/>
        </w:rPr>
        <w:t xml:space="preserve">“Про передачу в оренду земельної </w:t>
      </w:r>
      <w:r w:rsidDel="00000000" w:rsidR="00000000" w:rsidRPr="00000000">
        <w:rPr>
          <w:rFonts w:ascii="Times New Roman" w:cs="Times New Roman" w:eastAsia="Times New Roman" w:hAnsi="Times New Roman"/>
          <w:b w:val="0"/>
          <w:sz w:val="20"/>
          <w:szCs w:val="20"/>
          <w:vertAlign w:val="baseline"/>
          <w:rtl w:val="0"/>
        </w:rPr>
        <w:t xml:space="preserve">ділянки фізичній особі — підприємцю Білик Н. Я. для будівництва та обслуговування магазину на території Ставчанської сільської </w:t>
      </w:r>
      <w:r w:rsidDel="00000000" w:rsidR="00000000" w:rsidRPr="00000000">
        <w:rPr>
          <w:rFonts w:ascii="Times New Roman" w:cs="Times New Roman" w:eastAsia="Times New Roman" w:hAnsi="Times New Roman"/>
          <w:b w:val="0"/>
          <w:color w:val="000000"/>
          <w:sz w:val="20"/>
          <w:szCs w:val="20"/>
          <w:vertAlign w:val="baseline"/>
          <w:rtl w:val="0"/>
        </w:rPr>
        <w:t xml:space="preserve">ради за межами населеного пункту”.</w:t>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В.Є.ГОВЕНКО</w:t>
      </w:r>
      <w:r w:rsidDel="00000000" w:rsidR="00000000" w:rsidRPr="00000000">
        <w:rPr>
          <w:rtl w:val="0"/>
        </w:rPr>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color w:val="362b36"/>
          <w:sz w:val="20"/>
          <w:szCs w:val="20"/>
          <w:vertAlign w:val="baseline"/>
        </w:rPr>
      </w:pPr>
      <w:r w:rsidDel="00000000" w:rsidR="00000000" w:rsidRPr="00000000">
        <w:rPr>
          <w:rtl w:val="0"/>
        </w:rPr>
      </w:r>
    </w:p>
    <w:sectPr>
      <w:pgSz w:h="16838" w:w="11906" w:orient="portrait"/>
      <w:pgMar w:bottom="1134" w:top="1134" w:left="1701" w:right="170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sz w:val="26"/>
        <w:szCs w:val="26"/>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